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C6" w:rsidRPr="00337DF1" w:rsidRDefault="009D44C6" w:rsidP="00F11692">
      <w:pPr>
        <w:jc w:val="center"/>
        <w:rPr>
          <w:rFonts w:ascii="宋体" w:hAnsi="宋体"/>
          <w:b/>
          <w:color w:val="FF0000"/>
          <w:sz w:val="44"/>
          <w:szCs w:val="44"/>
        </w:rPr>
      </w:pPr>
      <w:proofErr w:type="gramStart"/>
      <w:r w:rsidRPr="00337DF1">
        <w:rPr>
          <w:rFonts w:ascii="宋体" w:hAnsi="宋体" w:hint="eastAsia"/>
          <w:b/>
          <w:color w:val="FF0000"/>
          <w:sz w:val="44"/>
          <w:szCs w:val="44"/>
        </w:rPr>
        <w:t>肇</w:t>
      </w:r>
      <w:proofErr w:type="gramEnd"/>
      <w:r>
        <w:rPr>
          <w:rFonts w:ascii="宋体" w:hAnsi="宋体" w:hint="eastAsia"/>
          <w:b/>
          <w:color w:val="FF0000"/>
          <w:sz w:val="44"/>
          <w:szCs w:val="44"/>
        </w:rPr>
        <w:t xml:space="preserve">  </w:t>
      </w:r>
      <w:r w:rsidRPr="00337DF1">
        <w:rPr>
          <w:rFonts w:ascii="宋体" w:hAnsi="宋体" w:hint="eastAsia"/>
          <w:b/>
          <w:color w:val="FF0000"/>
          <w:sz w:val="44"/>
          <w:szCs w:val="44"/>
        </w:rPr>
        <w:t>庆</w:t>
      </w:r>
      <w:r>
        <w:rPr>
          <w:rFonts w:ascii="宋体" w:hAnsi="宋体" w:hint="eastAsia"/>
          <w:b/>
          <w:color w:val="FF0000"/>
          <w:sz w:val="44"/>
          <w:szCs w:val="44"/>
        </w:rPr>
        <w:t xml:space="preserve"> </w:t>
      </w:r>
      <w:r w:rsidRPr="00337DF1">
        <w:rPr>
          <w:rFonts w:ascii="宋体" w:hAnsi="宋体" w:hint="eastAsia"/>
          <w:b/>
          <w:color w:val="FF0000"/>
          <w:sz w:val="44"/>
          <w:szCs w:val="44"/>
        </w:rPr>
        <w:t xml:space="preserve"> 市 </w:t>
      </w:r>
      <w:r>
        <w:rPr>
          <w:rFonts w:ascii="宋体" w:hAnsi="宋体" w:hint="eastAsia"/>
          <w:b/>
          <w:color w:val="FF0000"/>
          <w:sz w:val="44"/>
          <w:szCs w:val="44"/>
        </w:rPr>
        <w:t xml:space="preserve"> </w:t>
      </w:r>
      <w:r w:rsidRPr="00337DF1">
        <w:rPr>
          <w:rFonts w:ascii="宋体" w:hAnsi="宋体" w:hint="eastAsia"/>
          <w:b/>
          <w:color w:val="FF0000"/>
          <w:sz w:val="44"/>
          <w:szCs w:val="44"/>
        </w:rPr>
        <w:t xml:space="preserve">中 </w:t>
      </w:r>
      <w:r>
        <w:rPr>
          <w:rFonts w:ascii="宋体" w:hAnsi="宋体" w:hint="eastAsia"/>
          <w:b/>
          <w:color w:val="FF0000"/>
          <w:sz w:val="44"/>
          <w:szCs w:val="44"/>
        </w:rPr>
        <w:t xml:space="preserve"> </w:t>
      </w:r>
      <w:r w:rsidRPr="00337DF1">
        <w:rPr>
          <w:rFonts w:ascii="宋体" w:hAnsi="宋体" w:hint="eastAsia"/>
          <w:b/>
          <w:color w:val="FF0000"/>
          <w:sz w:val="44"/>
          <w:szCs w:val="44"/>
        </w:rPr>
        <w:t xml:space="preserve">级 </w:t>
      </w:r>
      <w:r>
        <w:rPr>
          <w:rFonts w:ascii="宋体" w:hAnsi="宋体" w:hint="eastAsia"/>
          <w:b/>
          <w:color w:val="FF0000"/>
          <w:sz w:val="44"/>
          <w:szCs w:val="44"/>
        </w:rPr>
        <w:t xml:space="preserve"> </w:t>
      </w:r>
      <w:r w:rsidRPr="00337DF1">
        <w:rPr>
          <w:rFonts w:ascii="宋体" w:hAnsi="宋体" w:hint="eastAsia"/>
          <w:b/>
          <w:color w:val="FF0000"/>
          <w:sz w:val="44"/>
          <w:szCs w:val="44"/>
        </w:rPr>
        <w:t xml:space="preserve">人 </w:t>
      </w:r>
      <w:r>
        <w:rPr>
          <w:rFonts w:ascii="宋体" w:hAnsi="宋体" w:hint="eastAsia"/>
          <w:b/>
          <w:color w:val="FF0000"/>
          <w:sz w:val="44"/>
          <w:szCs w:val="44"/>
        </w:rPr>
        <w:t xml:space="preserve"> </w:t>
      </w:r>
      <w:r w:rsidRPr="00337DF1">
        <w:rPr>
          <w:rFonts w:ascii="宋体" w:hAnsi="宋体" w:hint="eastAsia"/>
          <w:b/>
          <w:color w:val="FF0000"/>
          <w:sz w:val="44"/>
          <w:szCs w:val="44"/>
        </w:rPr>
        <w:t xml:space="preserve">民 </w:t>
      </w:r>
      <w:r>
        <w:rPr>
          <w:rFonts w:ascii="宋体" w:hAnsi="宋体" w:hint="eastAsia"/>
          <w:b/>
          <w:color w:val="FF0000"/>
          <w:sz w:val="44"/>
          <w:szCs w:val="44"/>
        </w:rPr>
        <w:t xml:space="preserve"> </w:t>
      </w:r>
      <w:r w:rsidRPr="00337DF1">
        <w:rPr>
          <w:rFonts w:ascii="宋体" w:hAnsi="宋体" w:hint="eastAsia"/>
          <w:b/>
          <w:color w:val="FF0000"/>
          <w:sz w:val="44"/>
          <w:szCs w:val="44"/>
        </w:rPr>
        <w:t xml:space="preserve">法 </w:t>
      </w:r>
      <w:r>
        <w:rPr>
          <w:rFonts w:ascii="宋体" w:hAnsi="宋体" w:hint="eastAsia"/>
          <w:b/>
          <w:color w:val="FF0000"/>
          <w:sz w:val="44"/>
          <w:szCs w:val="44"/>
        </w:rPr>
        <w:t xml:space="preserve"> </w:t>
      </w:r>
      <w:r w:rsidRPr="00337DF1">
        <w:rPr>
          <w:rFonts w:ascii="宋体" w:hAnsi="宋体" w:hint="eastAsia"/>
          <w:b/>
          <w:color w:val="FF0000"/>
          <w:sz w:val="44"/>
          <w:szCs w:val="44"/>
        </w:rPr>
        <w:t>院</w:t>
      </w:r>
    </w:p>
    <w:p w:rsidR="009D44C6" w:rsidRDefault="009D44C6" w:rsidP="009D44C6">
      <w:pPr>
        <w:ind w:firstLineChars="445" w:firstLine="1608"/>
        <w:rPr>
          <w:rFonts w:ascii="宋体" w:hAnsi="宋体"/>
          <w:b/>
          <w:sz w:val="36"/>
          <w:szCs w:val="36"/>
        </w:rPr>
      </w:pPr>
      <w:r>
        <w:rPr>
          <w:rFonts w:ascii="宋体" w:hAnsi="宋体" w:hint="eastAsia"/>
          <w:b/>
          <w:sz w:val="36"/>
          <w:szCs w:val="36"/>
        </w:rPr>
        <w:t>摇珠选定司法委托中介</w:t>
      </w:r>
      <w:r w:rsidRPr="006239C1">
        <w:rPr>
          <w:rFonts w:ascii="宋体" w:hAnsi="宋体" w:hint="eastAsia"/>
          <w:b/>
          <w:sz w:val="36"/>
          <w:szCs w:val="36"/>
        </w:rPr>
        <w:t>机构公告</w:t>
      </w:r>
      <w:bookmarkStart w:id="0" w:name="_GoBack"/>
      <w:bookmarkEnd w:id="0"/>
    </w:p>
    <w:p w:rsidR="009D44C6" w:rsidRPr="00FE5DA6" w:rsidRDefault="009D44C6" w:rsidP="009D44C6">
      <w:pPr>
        <w:spacing w:line="410" w:lineRule="exact"/>
        <w:jc w:val="right"/>
        <w:rPr>
          <w:rFonts w:ascii="宋体" w:hAnsi="宋体"/>
          <w:b/>
          <w:sz w:val="36"/>
          <w:szCs w:val="36"/>
        </w:rPr>
      </w:pPr>
      <w:r w:rsidRPr="00812E28">
        <w:rPr>
          <w:rFonts w:ascii="仿宋_GB2312" w:eastAsia="仿宋_GB2312" w:hint="eastAsia"/>
          <w:sz w:val="32"/>
          <w:szCs w:val="32"/>
        </w:rPr>
        <w:t>（2018）肇中法技鉴字第53、54、55、56、57</w:t>
      </w:r>
      <w:r>
        <w:rPr>
          <w:rFonts w:ascii="仿宋_GB2312" w:eastAsia="仿宋_GB2312" w:hint="eastAsia"/>
          <w:sz w:val="32"/>
          <w:szCs w:val="32"/>
        </w:rPr>
        <w:t>号</w:t>
      </w:r>
    </w:p>
    <w:p w:rsidR="009D44C6" w:rsidRPr="00017559" w:rsidRDefault="009D44C6" w:rsidP="009D44C6">
      <w:pPr>
        <w:spacing w:line="410" w:lineRule="exact"/>
        <w:ind w:firstLineChars="200" w:firstLine="640"/>
        <w:rPr>
          <w:rFonts w:ascii="仿宋_GB2312" w:eastAsia="仿宋_GB2312"/>
          <w:sz w:val="32"/>
          <w:szCs w:val="32"/>
        </w:rPr>
      </w:pPr>
      <w:r>
        <w:rPr>
          <w:rFonts w:ascii="仿宋_GB2312" w:eastAsia="仿宋_GB2312" w:hint="eastAsia"/>
          <w:sz w:val="32"/>
          <w:szCs w:val="32"/>
        </w:rPr>
        <w:t>依照粤高法发[2009]86号《广东省高级人民法院关于司法委托评估工作细则》第九条规定，</w:t>
      </w:r>
      <w:r w:rsidRPr="006239C1">
        <w:rPr>
          <w:rFonts w:ascii="仿宋_GB2312" w:eastAsia="仿宋_GB2312" w:hint="eastAsia"/>
          <w:sz w:val="32"/>
          <w:szCs w:val="32"/>
        </w:rPr>
        <w:t>本院定于2018年</w:t>
      </w:r>
      <w:r>
        <w:rPr>
          <w:rFonts w:ascii="仿宋_GB2312" w:eastAsia="仿宋_GB2312" w:hint="eastAsia"/>
          <w:sz w:val="32"/>
          <w:szCs w:val="32"/>
        </w:rPr>
        <w:t>11</w:t>
      </w:r>
      <w:r w:rsidRPr="006239C1">
        <w:rPr>
          <w:rFonts w:ascii="仿宋_GB2312" w:eastAsia="仿宋_GB2312" w:hint="eastAsia"/>
          <w:sz w:val="32"/>
          <w:szCs w:val="32"/>
        </w:rPr>
        <w:t>月</w:t>
      </w:r>
      <w:r>
        <w:rPr>
          <w:rFonts w:ascii="仿宋_GB2312" w:eastAsia="仿宋_GB2312" w:hint="eastAsia"/>
          <w:sz w:val="32"/>
          <w:szCs w:val="32"/>
        </w:rPr>
        <w:t>6</w:t>
      </w:r>
      <w:r w:rsidRPr="006239C1">
        <w:rPr>
          <w:rFonts w:ascii="仿宋_GB2312" w:eastAsia="仿宋_GB2312" w:hint="eastAsia"/>
          <w:sz w:val="32"/>
          <w:szCs w:val="32"/>
        </w:rPr>
        <w:t>日上午</w:t>
      </w:r>
      <w:r>
        <w:rPr>
          <w:rFonts w:ascii="仿宋_GB2312" w:eastAsia="仿宋_GB2312" w:hint="eastAsia"/>
          <w:sz w:val="32"/>
          <w:szCs w:val="32"/>
        </w:rPr>
        <w:t>10</w:t>
      </w:r>
      <w:r w:rsidRPr="006239C1">
        <w:rPr>
          <w:rFonts w:ascii="仿宋_GB2312" w:eastAsia="仿宋_GB2312" w:hint="eastAsia"/>
          <w:sz w:val="32"/>
          <w:szCs w:val="32"/>
        </w:rPr>
        <w:t>时在本院第</w:t>
      </w:r>
      <w:r>
        <w:rPr>
          <w:rFonts w:ascii="仿宋_GB2312" w:eastAsia="仿宋_GB2312" w:hint="eastAsia"/>
          <w:sz w:val="32"/>
          <w:szCs w:val="32"/>
        </w:rPr>
        <w:t>四</w:t>
      </w:r>
      <w:r w:rsidRPr="006239C1">
        <w:rPr>
          <w:rFonts w:ascii="仿宋_GB2312" w:eastAsia="仿宋_GB2312" w:hint="eastAsia"/>
          <w:sz w:val="32"/>
          <w:szCs w:val="32"/>
        </w:rPr>
        <w:t>审判庭对</w:t>
      </w:r>
      <w:r>
        <w:rPr>
          <w:rFonts w:ascii="仿宋_GB2312" w:eastAsia="仿宋_GB2312" w:hint="eastAsia"/>
          <w:sz w:val="32"/>
          <w:szCs w:val="32"/>
        </w:rPr>
        <w:t>以</w:t>
      </w:r>
      <w:r w:rsidRPr="006239C1">
        <w:rPr>
          <w:rFonts w:ascii="仿宋_GB2312" w:eastAsia="仿宋_GB2312" w:hint="eastAsia"/>
          <w:sz w:val="32"/>
          <w:szCs w:val="32"/>
        </w:rPr>
        <w:t>下司法委托事项进行摇珠</w:t>
      </w:r>
      <w:r>
        <w:rPr>
          <w:rFonts w:ascii="仿宋_GB2312" w:eastAsia="仿宋_GB2312" w:hint="eastAsia"/>
          <w:sz w:val="32"/>
          <w:szCs w:val="32"/>
        </w:rPr>
        <w:t>随机</w:t>
      </w:r>
      <w:r w:rsidRPr="006239C1">
        <w:rPr>
          <w:rFonts w:ascii="仿宋_GB2312" w:eastAsia="仿宋_GB2312" w:hint="eastAsia"/>
          <w:sz w:val="32"/>
          <w:szCs w:val="32"/>
        </w:rPr>
        <w:t>选定司法委托中介机构</w:t>
      </w:r>
      <w:r>
        <w:rPr>
          <w:rFonts w:ascii="仿宋_GB2312" w:eastAsia="仿宋_GB2312" w:hint="eastAsia"/>
          <w:sz w:val="32"/>
          <w:szCs w:val="32"/>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268"/>
        <w:gridCol w:w="3827"/>
        <w:gridCol w:w="1843"/>
      </w:tblGrid>
      <w:tr w:rsidR="009D44C6" w:rsidRPr="002A6AB1" w:rsidTr="00DC74C8">
        <w:trPr>
          <w:trHeight w:val="497"/>
        </w:trPr>
        <w:tc>
          <w:tcPr>
            <w:tcW w:w="817" w:type="dxa"/>
            <w:vAlign w:val="center"/>
          </w:tcPr>
          <w:p w:rsidR="009D44C6" w:rsidRPr="002A6AB1" w:rsidRDefault="009D44C6" w:rsidP="00DC74C8">
            <w:pPr>
              <w:spacing w:line="410" w:lineRule="exact"/>
              <w:jc w:val="center"/>
              <w:rPr>
                <w:rFonts w:ascii="仿宋_GB2312" w:eastAsia="仿宋_GB2312"/>
                <w:sz w:val="30"/>
                <w:szCs w:val="30"/>
              </w:rPr>
            </w:pPr>
            <w:r w:rsidRPr="002A6AB1">
              <w:rPr>
                <w:rFonts w:ascii="仿宋_GB2312" w:eastAsia="仿宋_GB2312" w:hint="eastAsia"/>
                <w:sz w:val="30"/>
                <w:szCs w:val="30"/>
              </w:rPr>
              <w:t>序号</w:t>
            </w:r>
          </w:p>
        </w:tc>
        <w:tc>
          <w:tcPr>
            <w:tcW w:w="2268" w:type="dxa"/>
            <w:vAlign w:val="center"/>
          </w:tcPr>
          <w:p w:rsidR="009D44C6" w:rsidRPr="002A6AB1" w:rsidRDefault="009D44C6" w:rsidP="00DC74C8">
            <w:pPr>
              <w:spacing w:line="410" w:lineRule="exact"/>
              <w:jc w:val="center"/>
              <w:rPr>
                <w:rFonts w:ascii="仿宋_GB2312" w:eastAsia="仿宋_GB2312"/>
                <w:sz w:val="30"/>
                <w:szCs w:val="30"/>
              </w:rPr>
            </w:pPr>
            <w:r w:rsidRPr="002A6AB1">
              <w:rPr>
                <w:rFonts w:ascii="仿宋_GB2312" w:eastAsia="仿宋_GB2312" w:hint="eastAsia"/>
                <w:sz w:val="30"/>
                <w:szCs w:val="30"/>
              </w:rPr>
              <w:t>案号</w:t>
            </w:r>
          </w:p>
        </w:tc>
        <w:tc>
          <w:tcPr>
            <w:tcW w:w="3827" w:type="dxa"/>
            <w:vAlign w:val="center"/>
          </w:tcPr>
          <w:p w:rsidR="009D44C6" w:rsidRPr="002A6AB1" w:rsidRDefault="009D44C6" w:rsidP="00DC74C8">
            <w:pPr>
              <w:spacing w:line="410" w:lineRule="exact"/>
              <w:jc w:val="center"/>
              <w:rPr>
                <w:rFonts w:ascii="仿宋_GB2312" w:eastAsia="仿宋_GB2312"/>
                <w:sz w:val="30"/>
                <w:szCs w:val="30"/>
              </w:rPr>
            </w:pPr>
            <w:r w:rsidRPr="002A6AB1">
              <w:rPr>
                <w:rFonts w:ascii="仿宋_GB2312" w:eastAsia="仿宋_GB2312" w:hint="eastAsia"/>
                <w:sz w:val="30"/>
                <w:szCs w:val="30"/>
              </w:rPr>
              <w:t>委托事项</w:t>
            </w:r>
          </w:p>
        </w:tc>
        <w:tc>
          <w:tcPr>
            <w:tcW w:w="1843" w:type="dxa"/>
            <w:vAlign w:val="center"/>
          </w:tcPr>
          <w:p w:rsidR="009D44C6" w:rsidRPr="002A6AB1" w:rsidRDefault="009D44C6" w:rsidP="00DC74C8">
            <w:pPr>
              <w:spacing w:line="410" w:lineRule="exact"/>
              <w:jc w:val="center"/>
              <w:rPr>
                <w:rFonts w:ascii="仿宋_GB2312" w:eastAsia="仿宋_GB2312"/>
                <w:sz w:val="30"/>
                <w:szCs w:val="30"/>
              </w:rPr>
            </w:pPr>
            <w:r w:rsidRPr="002A6AB1">
              <w:rPr>
                <w:rFonts w:ascii="仿宋_GB2312" w:eastAsia="仿宋_GB2312" w:hint="eastAsia"/>
                <w:sz w:val="30"/>
                <w:szCs w:val="30"/>
              </w:rPr>
              <w:t>备注（类别）</w:t>
            </w:r>
          </w:p>
        </w:tc>
      </w:tr>
      <w:tr w:rsidR="009D44C6" w:rsidRPr="002A6AB1" w:rsidTr="00DC74C8">
        <w:trPr>
          <w:trHeight w:val="1429"/>
        </w:trPr>
        <w:tc>
          <w:tcPr>
            <w:tcW w:w="817" w:type="dxa"/>
            <w:vAlign w:val="center"/>
          </w:tcPr>
          <w:p w:rsidR="009D44C6" w:rsidRPr="002A6AB1" w:rsidRDefault="009D44C6" w:rsidP="00DC74C8">
            <w:pPr>
              <w:spacing w:line="410" w:lineRule="exact"/>
              <w:jc w:val="center"/>
              <w:rPr>
                <w:rFonts w:ascii="仿宋_GB2312" w:eastAsia="仿宋_GB2312"/>
                <w:sz w:val="30"/>
                <w:szCs w:val="30"/>
              </w:rPr>
            </w:pPr>
            <w:r w:rsidRPr="002A6AB1">
              <w:rPr>
                <w:rFonts w:ascii="仿宋_GB2312" w:eastAsia="仿宋_GB2312" w:hint="eastAsia"/>
                <w:sz w:val="30"/>
                <w:szCs w:val="30"/>
              </w:rPr>
              <w:t>1</w:t>
            </w:r>
          </w:p>
        </w:tc>
        <w:tc>
          <w:tcPr>
            <w:tcW w:w="2268" w:type="dxa"/>
            <w:vAlign w:val="center"/>
          </w:tcPr>
          <w:p w:rsidR="009D44C6" w:rsidRPr="002A6AB1" w:rsidRDefault="009D44C6" w:rsidP="00DC74C8">
            <w:pPr>
              <w:spacing w:line="410" w:lineRule="exact"/>
              <w:jc w:val="center"/>
              <w:rPr>
                <w:rFonts w:ascii="仿宋_GB2312" w:eastAsia="仿宋_GB2312"/>
                <w:sz w:val="30"/>
                <w:szCs w:val="30"/>
              </w:rPr>
            </w:pPr>
            <w:r w:rsidRPr="00812E28">
              <w:rPr>
                <w:rFonts w:ascii="仿宋_GB2312" w:eastAsia="仿宋_GB2312" w:hint="eastAsia"/>
                <w:sz w:val="30"/>
                <w:szCs w:val="30"/>
              </w:rPr>
              <w:t>（2018）粤12执</w:t>
            </w:r>
            <w:proofErr w:type="gramStart"/>
            <w:r w:rsidRPr="00812E28">
              <w:rPr>
                <w:rFonts w:ascii="仿宋_GB2312" w:eastAsia="仿宋_GB2312" w:hint="eastAsia"/>
                <w:sz w:val="30"/>
                <w:szCs w:val="30"/>
              </w:rPr>
              <w:t>恢</w:t>
            </w:r>
            <w:proofErr w:type="gramEnd"/>
            <w:r w:rsidRPr="00812E28">
              <w:rPr>
                <w:rFonts w:ascii="仿宋_GB2312" w:eastAsia="仿宋_GB2312" w:hint="eastAsia"/>
                <w:sz w:val="30"/>
                <w:szCs w:val="30"/>
              </w:rPr>
              <w:t>37号[原案号：(2018)粤12执148号]</w:t>
            </w:r>
          </w:p>
        </w:tc>
        <w:tc>
          <w:tcPr>
            <w:tcW w:w="3827" w:type="dxa"/>
          </w:tcPr>
          <w:p w:rsidR="009D44C6" w:rsidRPr="002A6AB1" w:rsidRDefault="009D44C6" w:rsidP="00DC74C8">
            <w:pPr>
              <w:spacing w:line="410" w:lineRule="exact"/>
              <w:rPr>
                <w:rFonts w:ascii="仿宋_GB2312" w:eastAsia="仿宋_GB2312"/>
                <w:sz w:val="30"/>
                <w:szCs w:val="30"/>
              </w:rPr>
            </w:pPr>
            <w:r w:rsidRPr="00812E28">
              <w:rPr>
                <w:rFonts w:ascii="仿宋_GB2312" w:eastAsia="仿宋_GB2312" w:hint="eastAsia"/>
                <w:sz w:val="30"/>
                <w:szCs w:val="30"/>
              </w:rPr>
              <w:t>整体评估被执行人薛守恩个人独资开办的企业“肇庆市鼎湖区中南加油城”财产价值，包括：（1）肇庆市鼎湖区中南加油城的无形资产（经营权）；（2）肇庆市鼎湖区中南加油城的有形资产【详见附件：《查封（冻结、扣押）清单》】以及该加油城占用土地之上的其他附着物、构筑物。</w:t>
            </w:r>
          </w:p>
        </w:tc>
        <w:tc>
          <w:tcPr>
            <w:tcW w:w="1843" w:type="dxa"/>
            <w:vAlign w:val="center"/>
          </w:tcPr>
          <w:p w:rsidR="009D44C6" w:rsidRPr="002A6AB1" w:rsidRDefault="009D44C6" w:rsidP="00DC74C8">
            <w:pPr>
              <w:spacing w:line="410" w:lineRule="exact"/>
              <w:ind w:firstLineChars="50" w:firstLine="150"/>
              <w:jc w:val="center"/>
              <w:rPr>
                <w:rFonts w:ascii="仿宋_GB2312" w:eastAsia="仿宋_GB2312"/>
                <w:sz w:val="30"/>
                <w:szCs w:val="30"/>
              </w:rPr>
            </w:pPr>
            <w:r w:rsidRPr="00812E28">
              <w:rPr>
                <w:rFonts w:ascii="仿宋_GB2312" w:eastAsia="仿宋_GB2312" w:hint="eastAsia"/>
                <w:sz w:val="30"/>
                <w:szCs w:val="30"/>
              </w:rPr>
              <w:t>资产评估</w:t>
            </w:r>
          </w:p>
        </w:tc>
      </w:tr>
      <w:tr w:rsidR="009D44C6" w:rsidRPr="002A6AB1" w:rsidTr="00DC74C8">
        <w:trPr>
          <w:trHeight w:val="441"/>
        </w:trPr>
        <w:tc>
          <w:tcPr>
            <w:tcW w:w="817" w:type="dxa"/>
            <w:tcBorders>
              <w:top w:val="single" w:sz="4" w:space="0" w:color="auto"/>
              <w:left w:val="single" w:sz="4" w:space="0" w:color="auto"/>
              <w:bottom w:val="single" w:sz="4" w:space="0" w:color="auto"/>
              <w:right w:val="single" w:sz="4" w:space="0" w:color="auto"/>
            </w:tcBorders>
            <w:vAlign w:val="center"/>
          </w:tcPr>
          <w:p w:rsidR="009D44C6" w:rsidRPr="002A6AB1" w:rsidRDefault="009D44C6" w:rsidP="00DC74C8">
            <w:pPr>
              <w:spacing w:line="410" w:lineRule="exact"/>
              <w:jc w:val="center"/>
              <w:rPr>
                <w:rFonts w:ascii="仿宋_GB2312" w:eastAsia="仿宋_GB2312"/>
                <w:sz w:val="30"/>
                <w:szCs w:val="30"/>
              </w:rPr>
            </w:pPr>
            <w:r>
              <w:rPr>
                <w:rFonts w:ascii="仿宋_GB2312" w:eastAsia="仿宋_GB2312" w:hint="eastAsia"/>
                <w:sz w:val="30"/>
                <w:szCs w:val="30"/>
              </w:rPr>
              <w:t>2</w:t>
            </w:r>
          </w:p>
        </w:tc>
        <w:tc>
          <w:tcPr>
            <w:tcW w:w="2268" w:type="dxa"/>
            <w:tcBorders>
              <w:top w:val="single" w:sz="4" w:space="0" w:color="auto"/>
              <w:left w:val="single" w:sz="4" w:space="0" w:color="auto"/>
              <w:bottom w:val="single" w:sz="4" w:space="0" w:color="auto"/>
              <w:right w:val="single" w:sz="4" w:space="0" w:color="auto"/>
            </w:tcBorders>
            <w:vAlign w:val="center"/>
          </w:tcPr>
          <w:p w:rsidR="009D44C6" w:rsidRPr="002A6AB1" w:rsidRDefault="009D44C6" w:rsidP="00DC74C8">
            <w:pPr>
              <w:spacing w:line="410" w:lineRule="exact"/>
              <w:rPr>
                <w:rFonts w:ascii="仿宋_GB2312" w:eastAsia="仿宋_GB2312"/>
                <w:sz w:val="30"/>
                <w:szCs w:val="30"/>
              </w:rPr>
            </w:pPr>
            <w:r w:rsidRPr="00812E28">
              <w:rPr>
                <w:rFonts w:ascii="仿宋_GB2312" w:eastAsia="仿宋_GB2312" w:hint="eastAsia"/>
                <w:sz w:val="30"/>
                <w:szCs w:val="30"/>
              </w:rPr>
              <w:t>（2018）粤12执</w:t>
            </w:r>
            <w:proofErr w:type="gramStart"/>
            <w:r w:rsidRPr="00812E28">
              <w:rPr>
                <w:rFonts w:ascii="仿宋_GB2312" w:eastAsia="仿宋_GB2312" w:hint="eastAsia"/>
                <w:sz w:val="30"/>
                <w:szCs w:val="30"/>
              </w:rPr>
              <w:t>恢</w:t>
            </w:r>
            <w:proofErr w:type="gramEnd"/>
            <w:r w:rsidRPr="00812E28">
              <w:rPr>
                <w:rFonts w:ascii="仿宋_GB2312" w:eastAsia="仿宋_GB2312" w:hint="eastAsia"/>
                <w:sz w:val="30"/>
                <w:szCs w:val="30"/>
              </w:rPr>
              <w:t>38号</w:t>
            </w:r>
          </w:p>
        </w:tc>
        <w:tc>
          <w:tcPr>
            <w:tcW w:w="3827" w:type="dxa"/>
            <w:tcBorders>
              <w:top w:val="single" w:sz="4" w:space="0" w:color="auto"/>
              <w:left w:val="single" w:sz="4" w:space="0" w:color="auto"/>
              <w:bottom w:val="single" w:sz="4" w:space="0" w:color="auto"/>
              <w:right w:val="single" w:sz="4" w:space="0" w:color="auto"/>
            </w:tcBorders>
          </w:tcPr>
          <w:p w:rsidR="009D44C6" w:rsidRPr="002A6AB1" w:rsidRDefault="009D44C6" w:rsidP="00DC74C8">
            <w:pPr>
              <w:spacing w:line="410" w:lineRule="exact"/>
              <w:rPr>
                <w:rFonts w:ascii="仿宋_GB2312" w:eastAsia="仿宋_GB2312" w:hAnsi="宋体" w:cs="宋体"/>
                <w:sz w:val="30"/>
                <w:szCs w:val="30"/>
              </w:rPr>
            </w:pPr>
            <w:r w:rsidRPr="00812E28">
              <w:rPr>
                <w:rFonts w:ascii="仿宋_GB2312" w:eastAsia="仿宋_GB2312" w:hAnsi="宋体" w:cs="宋体" w:hint="eastAsia"/>
                <w:sz w:val="30"/>
                <w:szCs w:val="30"/>
              </w:rPr>
              <w:t>评估被执行人王如洪名下位于肇庆市鼎湖区</w:t>
            </w:r>
            <w:proofErr w:type="gramStart"/>
            <w:r w:rsidRPr="00812E28">
              <w:rPr>
                <w:rFonts w:ascii="仿宋_GB2312" w:eastAsia="仿宋_GB2312" w:hAnsi="宋体" w:cs="宋体" w:hint="eastAsia"/>
                <w:sz w:val="30"/>
                <w:szCs w:val="30"/>
              </w:rPr>
              <w:t>坑口办</w:t>
            </w:r>
            <w:proofErr w:type="gramEnd"/>
            <w:r w:rsidRPr="00812E28">
              <w:rPr>
                <w:rFonts w:ascii="仿宋_GB2312" w:eastAsia="仿宋_GB2312" w:hAnsi="宋体" w:cs="宋体" w:hint="eastAsia"/>
                <w:sz w:val="30"/>
                <w:szCs w:val="30"/>
              </w:rPr>
              <w:t>苏村321国道侧（大坑）的土地【土地证号：肇鼎国用（2010）第24613号】及地上建筑物（无证）。</w:t>
            </w:r>
          </w:p>
        </w:tc>
        <w:tc>
          <w:tcPr>
            <w:tcW w:w="1843" w:type="dxa"/>
            <w:tcBorders>
              <w:top w:val="single" w:sz="4" w:space="0" w:color="auto"/>
              <w:left w:val="single" w:sz="4" w:space="0" w:color="auto"/>
              <w:bottom w:val="single" w:sz="4" w:space="0" w:color="auto"/>
              <w:right w:val="single" w:sz="4" w:space="0" w:color="auto"/>
            </w:tcBorders>
            <w:vAlign w:val="center"/>
          </w:tcPr>
          <w:p w:rsidR="009D44C6" w:rsidRPr="002A6AB1" w:rsidRDefault="009D44C6" w:rsidP="00DC74C8">
            <w:pPr>
              <w:spacing w:line="410" w:lineRule="exact"/>
              <w:ind w:firstLineChars="50" w:firstLine="150"/>
              <w:jc w:val="center"/>
              <w:rPr>
                <w:rFonts w:ascii="仿宋_GB2312" w:eastAsia="仿宋_GB2312"/>
                <w:sz w:val="30"/>
                <w:szCs w:val="30"/>
              </w:rPr>
            </w:pPr>
            <w:r w:rsidRPr="00812E28">
              <w:rPr>
                <w:rFonts w:ascii="仿宋_GB2312" w:eastAsia="仿宋_GB2312" w:hint="eastAsia"/>
                <w:sz w:val="30"/>
                <w:szCs w:val="30"/>
              </w:rPr>
              <w:t>房地产评估</w:t>
            </w:r>
          </w:p>
        </w:tc>
      </w:tr>
      <w:tr w:rsidR="009D44C6" w:rsidRPr="002A6AB1" w:rsidTr="00DC74C8">
        <w:trPr>
          <w:trHeight w:val="441"/>
        </w:trPr>
        <w:tc>
          <w:tcPr>
            <w:tcW w:w="817" w:type="dxa"/>
            <w:tcBorders>
              <w:top w:val="single" w:sz="4" w:space="0" w:color="auto"/>
              <w:left w:val="single" w:sz="4" w:space="0" w:color="auto"/>
              <w:bottom w:val="single" w:sz="4" w:space="0" w:color="auto"/>
              <w:right w:val="single" w:sz="4" w:space="0" w:color="auto"/>
            </w:tcBorders>
            <w:vAlign w:val="center"/>
          </w:tcPr>
          <w:p w:rsidR="009D44C6" w:rsidRPr="002A6AB1" w:rsidRDefault="009D44C6" w:rsidP="00DC74C8">
            <w:pPr>
              <w:spacing w:line="410" w:lineRule="exact"/>
              <w:jc w:val="center"/>
              <w:rPr>
                <w:rFonts w:ascii="仿宋_GB2312" w:eastAsia="仿宋_GB2312"/>
                <w:sz w:val="30"/>
                <w:szCs w:val="30"/>
              </w:rPr>
            </w:pPr>
            <w:r>
              <w:rPr>
                <w:rFonts w:ascii="仿宋_GB2312" w:eastAsia="仿宋_GB2312" w:hint="eastAsia"/>
                <w:sz w:val="30"/>
                <w:szCs w:val="30"/>
              </w:rPr>
              <w:t>3</w:t>
            </w:r>
          </w:p>
        </w:tc>
        <w:tc>
          <w:tcPr>
            <w:tcW w:w="2268" w:type="dxa"/>
            <w:tcBorders>
              <w:top w:val="single" w:sz="4" w:space="0" w:color="auto"/>
              <w:left w:val="single" w:sz="4" w:space="0" w:color="auto"/>
              <w:bottom w:val="single" w:sz="4" w:space="0" w:color="auto"/>
              <w:right w:val="single" w:sz="4" w:space="0" w:color="auto"/>
            </w:tcBorders>
            <w:vAlign w:val="center"/>
          </w:tcPr>
          <w:p w:rsidR="009D44C6" w:rsidRPr="002A6AB1" w:rsidRDefault="009D44C6" w:rsidP="00DC74C8">
            <w:pPr>
              <w:spacing w:line="410" w:lineRule="exact"/>
              <w:rPr>
                <w:rFonts w:ascii="仿宋_GB2312" w:eastAsia="仿宋_GB2312"/>
                <w:sz w:val="30"/>
                <w:szCs w:val="30"/>
              </w:rPr>
            </w:pPr>
            <w:r w:rsidRPr="00812E28">
              <w:rPr>
                <w:rFonts w:ascii="仿宋_GB2312" w:eastAsia="仿宋_GB2312" w:hint="eastAsia"/>
                <w:sz w:val="30"/>
                <w:szCs w:val="30"/>
              </w:rPr>
              <w:t>（2018）粤12执</w:t>
            </w:r>
            <w:proofErr w:type="gramStart"/>
            <w:r w:rsidRPr="00812E28">
              <w:rPr>
                <w:rFonts w:ascii="仿宋_GB2312" w:eastAsia="仿宋_GB2312" w:hint="eastAsia"/>
                <w:sz w:val="30"/>
                <w:szCs w:val="30"/>
              </w:rPr>
              <w:t>恢</w:t>
            </w:r>
            <w:proofErr w:type="gramEnd"/>
            <w:r w:rsidRPr="00812E28">
              <w:rPr>
                <w:rFonts w:ascii="仿宋_GB2312" w:eastAsia="仿宋_GB2312" w:hint="eastAsia"/>
                <w:sz w:val="30"/>
                <w:szCs w:val="30"/>
              </w:rPr>
              <w:t>39号</w:t>
            </w:r>
          </w:p>
        </w:tc>
        <w:tc>
          <w:tcPr>
            <w:tcW w:w="3827" w:type="dxa"/>
            <w:tcBorders>
              <w:top w:val="single" w:sz="4" w:space="0" w:color="auto"/>
              <w:left w:val="single" w:sz="4" w:space="0" w:color="auto"/>
              <w:bottom w:val="single" w:sz="4" w:space="0" w:color="auto"/>
              <w:right w:val="single" w:sz="4" w:space="0" w:color="auto"/>
            </w:tcBorders>
          </w:tcPr>
          <w:p w:rsidR="009D44C6" w:rsidRPr="002A6AB1" w:rsidRDefault="009D44C6" w:rsidP="00DC74C8">
            <w:pPr>
              <w:spacing w:line="410" w:lineRule="exact"/>
              <w:rPr>
                <w:rFonts w:ascii="仿宋_GB2312" w:eastAsia="仿宋_GB2312" w:hAnsi="宋体" w:cs="宋体"/>
                <w:sz w:val="30"/>
                <w:szCs w:val="30"/>
              </w:rPr>
            </w:pPr>
            <w:r w:rsidRPr="00812E28">
              <w:rPr>
                <w:rFonts w:ascii="仿宋_GB2312" w:eastAsia="仿宋_GB2312" w:hAnsi="宋体" w:cs="宋体" w:hint="eastAsia"/>
                <w:sz w:val="30"/>
                <w:szCs w:val="30"/>
              </w:rPr>
              <w:t>评估被执行人李育雄（已故）名下的位于肇庆市正西路</w:t>
            </w:r>
            <w:proofErr w:type="gramStart"/>
            <w:r w:rsidRPr="00812E28">
              <w:rPr>
                <w:rFonts w:ascii="仿宋_GB2312" w:eastAsia="仿宋_GB2312" w:hAnsi="宋体" w:cs="宋体" w:hint="eastAsia"/>
                <w:sz w:val="30"/>
                <w:szCs w:val="30"/>
              </w:rPr>
              <w:t>三联巷39号</w:t>
            </w:r>
            <w:proofErr w:type="gramEnd"/>
            <w:r w:rsidRPr="00812E28">
              <w:rPr>
                <w:rFonts w:ascii="仿宋_GB2312" w:eastAsia="仿宋_GB2312" w:hAnsi="宋体" w:cs="宋体" w:hint="eastAsia"/>
                <w:sz w:val="30"/>
                <w:szCs w:val="30"/>
              </w:rPr>
              <w:t>303房地产【房屋所有权证号：粤房字第1684688号，土地使用证号：肇府国用（1993）字第0088号】。</w:t>
            </w:r>
          </w:p>
        </w:tc>
        <w:tc>
          <w:tcPr>
            <w:tcW w:w="1843" w:type="dxa"/>
            <w:tcBorders>
              <w:top w:val="single" w:sz="4" w:space="0" w:color="auto"/>
              <w:left w:val="single" w:sz="4" w:space="0" w:color="auto"/>
              <w:bottom w:val="single" w:sz="4" w:space="0" w:color="auto"/>
              <w:right w:val="single" w:sz="4" w:space="0" w:color="auto"/>
            </w:tcBorders>
            <w:vAlign w:val="center"/>
          </w:tcPr>
          <w:p w:rsidR="009D44C6" w:rsidRPr="002A6AB1" w:rsidRDefault="009D44C6" w:rsidP="00DC74C8">
            <w:pPr>
              <w:spacing w:line="410" w:lineRule="exact"/>
              <w:ind w:firstLineChars="50" w:firstLine="150"/>
              <w:jc w:val="center"/>
              <w:rPr>
                <w:rFonts w:ascii="仿宋_GB2312" w:eastAsia="仿宋_GB2312"/>
                <w:sz w:val="30"/>
                <w:szCs w:val="30"/>
              </w:rPr>
            </w:pPr>
            <w:r w:rsidRPr="00812E28">
              <w:rPr>
                <w:rFonts w:ascii="仿宋_GB2312" w:eastAsia="仿宋_GB2312" w:hint="eastAsia"/>
                <w:sz w:val="30"/>
                <w:szCs w:val="30"/>
              </w:rPr>
              <w:t>房地产评估</w:t>
            </w:r>
          </w:p>
        </w:tc>
      </w:tr>
      <w:tr w:rsidR="009D44C6" w:rsidRPr="002A6AB1" w:rsidTr="00DC74C8">
        <w:trPr>
          <w:trHeight w:val="441"/>
        </w:trPr>
        <w:tc>
          <w:tcPr>
            <w:tcW w:w="817" w:type="dxa"/>
            <w:tcBorders>
              <w:top w:val="single" w:sz="4" w:space="0" w:color="auto"/>
              <w:left w:val="single" w:sz="4" w:space="0" w:color="auto"/>
              <w:bottom w:val="single" w:sz="4" w:space="0" w:color="auto"/>
              <w:right w:val="single" w:sz="4" w:space="0" w:color="auto"/>
            </w:tcBorders>
            <w:vAlign w:val="center"/>
          </w:tcPr>
          <w:p w:rsidR="009D44C6" w:rsidRPr="002A6AB1" w:rsidRDefault="009D44C6" w:rsidP="00DC74C8">
            <w:pPr>
              <w:spacing w:line="410" w:lineRule="exact"/>
              <w:jc w:val="center"/>
              <w:rPr>
                <w:rFonts w:ascii="仿宋_GB2312" w:eastAsia="仿宋_GB2312"/>
                <w:sz w:val="30"/>
                <w:szCs w:val="30"/>
              </w:rPr>
            </w:pPr>
            <w:r>
              <w:rPr>
                <w:rFonts w:ascii="仿宋_GB2312" w:eastAsia="仿宋_GB2312" w:hint="eastAsia"/>
                <w:sz w:val="30"/>
                <w:szCs w:val="30"/>
              </w:rPr>
              <w:lastRenderedPageBreak/>
              <w:t>4</w:t>
            </w:r>
          </w:p>
        </w:tc>
        <w:tc>
          <w:tcPr>
            <w:tcW w:w="2268" w:type="dxa"/>
            <w:tcBorders>
              <w:top w:val="single" w:sz="4" w:space="0" w:color="auto"/>
              <w:left w:val="single" w:sz="4" w:space="0" w:color="auto"/>
              <w:bottom w:val="single" w:sz="4" w:space="0" w:color="auto"/>
              <w:right w:val="single" w:sz="4" w:space="0" w:color="auto"/>
            </w:tcBorders>
            <w:vAlign w:val="center"/>
          </w:tcPr>
          <w:p w:rsidR="009D44C6" w:rsidRPr="002A6AB1" w:rsidRDefault="009D44C6" w:rsidP="00DC74C8">
            <w:pPr>
              <w:spacing w:line="410" w:lineRule="exact"/>
              <w:rPr>
                <w:rFonts w:ascii="仿宋_GB2312" w:eastAsia="仿宋_GB2312"/>
                <w:sz w:val="30"/>
                <w:szCs w:val="30"/>
              </w:rPr>
            </w:pPr>
            <w:r w:rsidRPr="00812E28">
              <w:rPr>
                <w:rFonts w:ascii="仿宋_GB2312" w:eastAsia="仿宋_GB2312" w:hint="eastAsia"/>
                <w:sz w:val="30"/>
                <w:szCs w:val="30"/>
              </w:rPr>
              <w:t>（2018）粤12执</w:t>
            </w:r>
            <w:proofErr w:type="gramStart"/>
            <w:r w:rsidRPr="00812E28">
              <w:rPr>
                <w:rFonts w:ascii="仿宋_GB2312" w:eastAsia="仿宋_GB2312" w:hint="eastAsia"/>
                <w:sz w:val="30"/>
                <w:szCs w:val="30"/>
              </w:rPr>
              <w:t>恢</w:t>
            </w:r>
            <w:proofErr w:type="gramEnd"/>
            <w:r w:rsidRPr="00812E28">
              <w:rPr>
                <w:rFonts w:ascii="仿宋_GB2312" w:eastAsia="仿宋_GB2312" w:hint="eastAsia"/>
                <w:sz w:val="30"/>
                <w:szCs w:val="30"/>
              </w:rPr>
              <w:t>48号</w:t>
            </w:r>
          </w:p>
        </w:tc>
        <w:tc>
          <w:tcPr>
            <w:tcW w:w="3827" w:type="dxa"/>
            <w:tcBorders>
              <w:top w:val="single" w:sz="4" w:space="0" w:color="auto"/>
              <w:left w:val="single" w:sz="4" w:space="0" w:color="auto"/>
              <w:bottom w:val="single" w:sz="4" w:space="0" w:color="auto"/>
              <w:right w:val="single" w:sz="4" w:space="0" w:color="auto"/>
            </w:tcBorders>
          </w:tcPr>
          <w:p w:rsidR="009D44C6" w:rsidRPr="002A6AB1" w:rsidRDefault="009D44C6" w:rsidP="00DC74C8">
            <w:pPr>
              <w:spacing w:line="410" w:lineRule="exact"/>
              <w:rPr>
                <w:rFonts w:ascii="仿宋_GB2312" w:eastAsia="仿宋_GB2312" w:hAnsi="宋体" w:cs="宋体"/>
                <w:sz w:val="30"/>
                <w:szCs w:val="30"/>
              </w:rPr>
            </w:pPr>
            <w:r w:rsidRPr="00812E28">
              <w:rPr>
                <w:rFonts w:ascii="仿宋_GB2312" w:eastAsia="仿宋_GB2312" w:hAnsi="宋体" w:cs="宋体" w:hint="eastAsia"/>
                <w:sz w:val="30"/>
                <w:szCs w:val="30"/>
              </w:rPr>
              <w:t>评估被执行人梁振铭名下的位于肇庆市端州区人民南路36号第二幢605、606房及车房（房地产证号：</w:t>
            </w:r>
            <w:proofErr w:type="gramStart"/>
            <w:r w:rsidRPr="00812E28">
              <w:rPr>
                <w:rFonts w:ascii="仿宋_GB2312" w:eastAsia="仿宋_GB2312" w:hAnsi="宋体" w:cs="宋体" w:hint="eastAsia"/>
                <w:sz w:val="30"/>
                <w:szCs w:val="30"/>
              </w:rPr>
              <w:t>粤房地权证肇字</w:t>
            </w:r>
            <w:proofErr w:type="gramEnd"/>
            <w:r w:rsidRPr="00812E28">
              <w:rPr>
                <w:rFonts w:ascii="仿宋_GB2312" w:eastAsia="仿宋_GB2312" w:hAnsi="宋体" w:cs="宋体" w:hint="eastAsia"/>
                <w:sz w:val="30"/>
                <w:szCs w:val="30"/>
              </w:rPr>
              <w:t>第0200032329号）。</w:t>
            </w:r>
          </w:p>
        </w:tc>
        <w:tc>
          <w:tcPr>
            <w:tcW w:w="1843" w:type="dxa"/>
            <w:tcBorders>
              <w:top w:val="single" w:sz="4" w:space="0" w:color="auto"/>
              <w:left w:val="single" w:sz="4" w:space="0" w:color="auto"/>
              <w:bottom w:val="single" w:sz="4" w:space="0" w:color="auto"/>
              <w:right w:val="single" w:sz="4" w:space="0" w:color="auto"/>
            </w:tcBorders>
            <w:vAlign w:val="center"/>
          </w:tcPr>
          <w:p w:rsidR="009D44C6" w:rsidRPr="002A6AB1" w:rsidRDefault="009D44C6" w:rsidP="00DC74C8">
            <w:pPr>
              <w:spacing w:line="410" w:lineRule="exact"/>
              <w:ind w:firstLineChars="50" w:firstLine="150"/>
              <w:jc w:val="center"/>
              <w:rPr>
                <w:rFonts w:ascii="仿宋_GB2312" w:eastAsia="仿宋_GB2312"/>
                <w:sz w:val="30"/>
                <w:szCs w:val="30"/>
              </w:rPr>
            </w:pPr>
            <w:r w:rsidRPr="00812E28">
              <w:rPr>
                <w:rFonts w:ascii="仿宋_GB2312" w:eastAsia="仿宋_GB2312" w:hint="eastAsia"/>
                <w:sz w:val="30"/>
                <w:szCs w:val="30"/>
              </w:rPr>
              <w:t>房地产评估</w:t>
            </w:r>
          </w:p>
        </w:tc>
      </w:tr>
      <w:tr w:rsidR="009D44C6" w:rsidRPr="002A6AB1" w:rsidTr="00DC74C8">
        <w:trPr>
          <w:trHeight w:val="441"/>
        </w:trPr>
        <w:tc>
          <w:tcPr>
            <w:tcW w:w="817" w:type="dxa"/>
            <w:tcBorders>
              <w:top w:val="single" w:sz="4" w:space="0" w:color="auto"/>
              <w:left w:val="single" w:sz="4" w:space="0" w:color="auto"/>
              <w:bottom w:val="single" w:sz="4" w:space="0" w:color="auto"/>
              <w:right w:val="single" w:sz="4" w:space="0" w:color="auto"/>
            </w:tcBorders>
            <w:vAlign w:val="center"/>
          </w:tcPr>
          <w:p w:rsidR="009D44C6" w:rsidRPr="002A6AB1" w:rsidRDefault="009D44C6" w:rsidP="00DC74C8">
            <w:pPr>
              <w:spacing w:line="410" w:lineRule="exact"/>
              <w:jc w:val="center"/>
              <w:rPr>
                <w:rFonts w:ascii="仿宋_GB2312" w:eastAsia="仿宋_GB2312"/>
                <w:sz w:val="30"/>
                <w:szCs w:val="30"/>
              </w:rPr>
            </w:pPr>
            <w:r>
              <w:rPr>
                <w:rFonts w:ascii="仿宋_GB2312" w:eastAsia="仿宋_GB2312" w:hint="eastAsia"/>
                <w:sz w:val="30"/>
                <w:szCs w:val="30"/>
              </w:rPr>
              <w:t>5</w:t>
            </w:r>
          </w:p>
        </w:tc>
        <w:tc>
          <w:tcPr>
            <w:tcW w:w="2268" w:type="dxa"/>
            <w:tcBorders>
              <w:top w:val="single" w:sz="4" w:space="0" w:color="auto"/>
              <w:left w:val="single" w:sz="4" w:space="0" w:color="auto"/>
              <w:bottom w:val="single" w:sz="4" w:space="0" w:color="auto"/>
              <w:right w:val="single" w:sz="4" w:space="0" w:color="auto"/>
            </w:tcBorders>
            <w:vAlign w:val="center"/>
          </w:tcPr>
          <w:p w:rsidR="009D44C6" w:rsidRPr="002A6AB1" w:rsidRDefault="009D44C6" w:rsidP="00DC74C8">
            <w:pPr>
              <w:spacing w:line="410" w:lineRule="exact"/>
              <w:rPr>
                <w:rFonts w:ascii="仿宋_GB2312" w:eastAsia="仿宋_GB2312"/>
                <w:sz w:val="30"/>
                <w:szCs w:val="30"/>
              </w:rPr>
            </w:pPr>
            <w:r w:rsidRPr="00812E28">
              <w:rPr>
                <w:rFonts w:ascii="仿宋_GB2312" w:eastAsia="仿宋_GB2312" w:hint="eastAsia"/>
                <w:sz w:val="30"/>
                <w:szCs w:val="30"/>
              </w:rPr>
              <w:t>（2018）粤12执</w:t>
            </w:r>
            <w:proofErr w:type="gramStart"/>
            <w:r w:rsidRPr="00812E28">
              <w:rPr>
                <w:rFonts w:ascii="仿宋_GB2312" w:eastAsia="仿宋_GB2312" w:hint="eastAsia"/>
                <w:sz w:val="30"/>
                <w:szCs w:val="30"/>
              </w:rPr>
              <w:t>恢</w:t>
            </w:r>
            <w:proofErr w:type="gramEnd"/>
            <w:r w:rsidRPr="00812E28">
              <w:rPr>
                <w:rFonts w:ascii="仿宋_GB2312" w:eastAsia="仿宋_GB2312" w:hint="eastAsia"/>
                <w:sz w:val="30"/>
                <w:szCs w:val="30"/>
              </w:rPr>
              <w:t>41号</w:t>
            </w:r>
          </w:p>
        </w:tc>
        <w:tc>
          <w:tcPr>
            <w:tcW w:w="3827" w:type="dxa"/>
            <w:tcBorders>
              <w:top w:val="single" w:sz="4" w:space="0" w:color="auto"/>
              <w:left w:val="single" w:sz="4" w:space="0" w:color="auto"/>
              <w:bottom w:val="single" w:sz="4" w:space="0" w:color="auto"/>
              <w:right w:val="single" w:sz="4" w:space="0" w:color="auto"/>
            </w:tcBorders>
          </w:tcPr>
          <w:p w:rsidR="009D44C6" w:rsidRPr="002A6AB1" w:rsidRDefault="009D44C6" w:rsidP="00DC74C8">
            <w:pPr>
              <w:spacing w:line="410" w:lineRule="exact"/>
              <w:rPr>
                <w:rFonts w:ascii="仿宋_GB2312" w:eastAsia="仿宋_GB2312" w:hAnsi="宋体" w:cs="宋体"/>
                <w:sz w:val="30"/>
                <w:szCs w:val="30"/>
              </w:rPr>
            </w:pPr>
            <w:r w:rsidRPr="00812E28">
              <w:rPr>
                <w:rFonts w:ascii="仿宋_GB2312" w:eastAsia="仿宋_GB2312" w:hAnsi="宋体" w:cs="宋体" w:hint="eastAsia"/>
                <w:sz w:val="30"/>
                <w:szCs w:val="30"/>
              </w:rPr>
              <w:t>评估封开县木材总公司位于封开县木材总公司南丰分公司经营场所内，用地单位登记为“南丰森工站（民华）”的土地（土地</w:t>
            </w:r>
            <w:proofErr w:type="gramStart"/>
            <w:r w:rsidRPr="00812E28">
              <w:rPr>
                <w:rFonts w:ascii="仿宋_GB2312" w:eastAsia="仿宋_GB2312" w:hAnsi="宋体" w:cs="宋体" w:hint="eastAsia"/>
                <w:sz w:val="30"/>
                <w:szCs w:val="30"/>
              </w:rPr>
              <w:t>使用证总编号</w:t>
            </w:r>
            <w:proofErr w:type="gramEnd"/>
            <w:r w:rsidRPr="00812E28">
              <w:rPr>
                <w:rFonts w:ascii="仿宋_GB2312" w:eastAsia="仿宋_GB2312" w:hAnsi="宋体" w:cs="宋体" w:hint="eastAsia"/>
                <w:sz w:val="30"/>
                <w:szCs w:val="30"/>
              </w:rPr>
              <w:t>16-23-1、分编号07877）。</w:t>
            </w:r>
          </w:p>
        </w:tc>
        <w:tc>
          <w:tcPr>
            <w:tcW w:w="1843" w:type="dxa"/>
            <w:tcBorders>
              <w:top w:val="single" w:sz="4" w:space="0" w:color="auto"/>
              <w:left w:val="single" w:sz="4" w:space="0" w:color="auto"/>
              <w:bottom w:val="single" w:sz="4" w:space="0" w:color="auto"/>
              <w:right w:val="single" w:sz="4" w:space="0" w:color="auto"/>
            </w:tcBorders>
            <w:vAlign w:val="center"/>
          </w:tcPr>
          <w:p w:rsidR="009D44C6" w:rsidRPr="002A6AB1" w:rsidRDefault="009D44C6" w:rsidP="00DC74C8">
            <w:pPr>
              <w:spacing w:line="410" w:lineRule="exact"/>
              <w:ind w:firstLineChars="50" w:firstLine="150"/>
              <w:jc w:val="center"/>
              <w:rPr>
                <w:rFonts w:ascii="仿宋_GB2312" w:eastAsia="仿宋_GB2312"/>
                <w:sz w:val="30"/>
                <w:szCs w:val="30"/>
              </w:rPr>
            </w:pPr>
            <w:r w:rsidRPr="00812E28">
              <w:rPr>
                <w:rFonts w:ascii="仿宋_GB2312" w:eastAsia="仿宋_GB2312" w:hint="eastAsia"/>
                <w:sz w:val="30"/>
                <w:szCs w:val="30"/>
              </w:rPr>
              <w:t>土地评估</w:t>
            </w:r>
          </w:p>
        </w:tc>
      </w:tr>
    </w:tbl>
    <w:p w:rsidR="009D44C6" w:rsidRDefault="009D44C6" w:rsidP="009D44C6">
      <w:pPr>
        <w:spacing w:line="410" w:lineRule="exact"/>
        <w:ind w:firstLineChars="200" w:firstLine="640"/>
        <w:rPr>
          <w:rFonts w:ascii="仿宋_GB2312" w:eastAsia="仿宋_GB2312"/>
          <w:sz w:val="32"/>
          <w:szCs w:val="32"/>
        </w:rPr>
      </w:pPr>
      <w:r w:rsidRPr="006239C1">
        <w:rPr>
          <w:rFonts w:ascii="仿宋_GB2312" w:eastAsia="仿宋_GB2312" w:hint="eastAsia"/>
          <w:sz w:val="32"/>
          <w:szCs w:val="32"/>
        </w:rPr>
        <w:t>特此公告</w:t>
      </w:r>
      <w:r>
        <w:rPr>
          <w:rFonts w:ascii="仿宋_GB2312" w:eastAsia="仿宋_GB2312" w:hint="eastAsia"/>
          <w:sz w:val="32"/>
          <w:szCs w:val="32"/>
        </w:rPr>
        <w:t>。</w:t>
      </w:r>
    </w:p>
    <w:p w:rsidR="009D44C6" w:rsidRDefault="009D44C6" w:rsidP="009D44C6">
      <w:pPr>
        <w:spacing w:line="400" w:lineRule="exact"/>
        <w:ind w:firstLineChars="200" w:firstLine="640"/>
        <w:jc w:val="left"/>
        <w:rPr>
          <w:rFonts w:ascii="仿宋_GB2312" w:eastAsia="仿宋_GB2312"/>
          <w:sz w:val="32"/>
          <w:szCs w:val="32"/>
        </w:rPr>
      </w:pPr>
    </w:p>
    <w:p w:rsidR="009D44C6" w:rsidRPr="006239C1" w:rsidRDefault="009D44C6" w:rsidP="009D44C6">
      <w:pPr>
        <w:spacing w:line="400" w:lineRule="exact"/>
        <w:ind w:firstLineChars="200" w:firstLine="640"/>
        <w:jc w:val="left"/>
        <w:rPr>
          <w:rFonts w:ascii="仿宋_GB2312" w:eastAsia="仿宋_GB2312"/>
          <w:sz w:val="32"/>
          <w:szCs w:val="32"/>
        </w:rPr>
      </w:pPr>
    </w:p>
    <w:p w:rsidR="009D44C6" w:rsidRDefault="009D44C6" w:rsidP="009D44C6">
      <w:pPr>
        <w:spacing w:line="400" w:lineRule="exact"/>
        <w:rPr>
          <w:rFonts w:ascii="仿宋_GB2312" w:eastAsia="仿宋_GB2312"/>
          <w:sz w:val="32"/>
          <w:szCs w:val="32"/>
        </w:rPr>
      </w:pPr>
      <w:r w:rsidRPr="006239C1">
        <w:rPr>
          <w:rFonts w:ascii="仿宋_GB2312" w:eastAsia="仿宋_GB2312" w:hint="eastAsia"/>
          <w:sz w:val="32"/>
          <w:szCs w:val="32"/>
        </w:rPr>
        <w:t xml:space="preserve"> </w:t>
      </w:r>
      <w:r>
        <w:rPr>
          <w:rFonts w:ascii="仿宋_GB2312" w:eastAsia="仿宋_GB2312" w:hint="eastAsia"/>
          <w:sz w:val="32"/>
          <w:szCs w:val="32"/>
        </w:rPr>
        <w:t xml:space="preserve">                             </w:t>
      </w:r>
      <w:r w:rsidRPr="006239C1">
        <w:rPr>
          <w:rFonts w:ascii="仿宋_GB2312" w:eastAsia="仿宋_GB2312" w:hint="eastAsia"/>
          <w:sz w:val="32"/>
          <w:szCs w:val="32"/>
        </w:rPr>
        <w:t>二</w:t>
      </w:r>
      <w:proofErr w:type="gramStart"/>
      <w:r>
        <w:rPr>
          <w:rFonts w:ascii="仿宋_GB2312" w:eastAsia="仿宋_GB2312" w:hint="eastAsia"/>
          <w:sz w:val="32"/>
          <w:szCs w:val="32"/>
        </w:rPr>
        <w:t>0</w:t>
      </w:r>
      <w:r w:rsidRPr="006239C1">
        <w:rPr>
          <w:rFonts w:ascii="仿宋_GB2312" w:eastAsia="仿宋_GB2312" w:hint="eastAsia"/>
          <w:sz w:val="32"/>
          <w:szCs w:val="32"/>
        </w:rPr>
        <w:t>一八</w:t>
      </w:r>
      <w:proofErr w:type="gramEnd"/>
      <w:r w:rsidRPr="006239C1">
        <w:rPr>
          <w:rFonts w:ascii="仿宋_GB2312" w:eastAsia="仿宋_GB2312" w:hint="eastAsia"/>
          <w:sz w:val="32"/>
          <w:szCs w:val="32"/>
        </w:rPr>
        <w:t>年</w:t>
      </w:r>
      <w:r>
        <w:rPr>
          <w:rFonts w:ascii="仿宋_GB2312" w:eastAsia="仿宋_GB2312" w:hint="eastAsia"/>
          <w:sz w:val="32"/>
          <w:szCs w:val="32"/>
        </w:rPr>
        <w:t>十一月一</w:t>
      </w:r>
      <w:r w:rsidRPr="006239C1">
        <w:rPr>
          <w:rFonts w:ascii="仿宋_GB2312" w:eastAsia="仿宋_GB2312" w:hint="eastAsia"/>
          <w:sz w:val="32"/>
          <w:szCs w:val="32"/>
        </w:rPr>
        <w:t>日</w:t>
      </w:r>
    </w:p>
    <w:p w:rsidR="009D44C6" w:rsidRDefault="009D44C6" w:rsidP="009D44C6">
      <w:pPr>
        <w:ind w:firstLineChars="1500" w:firstLine="4800"/>
        <w:rPr>
          <w:rFonts w:ascii="仿宋_GB2312" w:eastAsia="仿宋_GB2312"/>
          <w:sz w:val="32"/>
          <w:szCs w:val="32"/>
        </w:rPr>
      </w:pPr>
    </w:p>
    <w:p w:rsidR="009D44C6" w:rsidRDefault="009D44C6" w:rsidP="009D44C6">
      <w:pPr>
        <w:rPr>
          <w:rFonts w:ascii="仿宋_GB2312" w:eastAsia="仿宋_GB2312"/>
          <w:sz w:val="32"/>
          <w:szCs w:val="32"/>
        </w:rPr>
      </w:pPr>
    </w:p>
    <w:p w:rsidR="009D44C6" w:rsidRDefault="009D44C6" w:rsidP="009D44C6">
      <w:pPr>
        <w:rPr>
          <w:rFonts w:ascii="仿宋_GB2312" w:eastAsia="仿宋_GB2312"/>
          <w:sz w:val="32"/>
          <w:szCs w:val="32"/>
        </w:rPr>
      </w:pPr>
    </w:p>
    <w:p w:rsidR="009D44C6" w:rsidRDefault="009D44C6" w:rsidP="009D44C6">
      <w:pPr>
        <w:rPr>
          <w:rFonts w:ascii="仿宋_GB2312" w:eastAsia="仿宋_GB2312"/>
          <w:sz w:val="32"/>
          <w:szCs w:val="32"/>
        </w:rPr>
      </w:pPr>
    </w:p>
    <w:p w:rsidR="009D44C6" w:rsidRDefault="009D44C6" w:rsidP="009D44C6">
      <w:pPr>
        <w:rPr>
          <w:rFonts w:ascii="仿宋_GB2312" w:eastAsia="仿宋_GB2312"/>
          <w:sz w:val="32"/>
          <w:szCs w:val="32"/>
        </w:rPr>
      </w:pPr>
    </w:p>
    <w:p w:rsidR="009D44C6" w:rsidRDefault="009D44C6" w:rsidP="009D44C6">
      <w:pPr>
        <w:rPr>
          <w:rFonts w:ascii="仿宋_GB2312" w:eastAsia="仿宋_GB2312"/>
          <w:sz w:val="32"/>
          <w:szCs w:val="32"/>
        </w:rPr>
      </w:pPr>
    </w:p>
    <w:p w:rsidR="009D44C6" w:rsidRDefault="009D44C6" w:rsidP="009D44C6">
      <w:pPr>
        <w:rPr>
          <w:rFonts w:ascii="仿宋_GB2312" w:eastAsia="仿宋_GB2312"/>
          <w:sz w:val="32"/>
          <w:szCs w:val="32"/>
        </w:rPr>
      </w:pPr>
    </w:p>
    <w:p w:rsidR="009D44C6" w:rsidRDefault="009D44C6" w:rsidP="009D44C6">
      <w:pPr>
        <w:rPr>
          <w:rFonts w:ascii="仿宋_GB2312" w:eastAsia="仿宋_GB2312"/>
          <w:sz w:val="32"/>
          <w:szCs w:val="32"/>
        </w:rPr>
      </w:pPr>
    </w:p>
    <w:p w:rsidR="009D44C6" w:rsidRDefault="009D44C6" w:rsidP="009D44C6">
      <w:pPr>
        <w:rPr>
          <w:rFonts w:ascii="仿宋_GB2312" w:eastAsia="仿宋_GB2312"/>
          <w:sz w:val="32"/>
          <w:szCs w:val="32"/>
        </w:rPr>
      </w:pPr>
    </w:p>
    <w:p w:rsidR="009D44C6" w:rsidRDefault="009D44C6" w:rsidP="009D44C6">
      <w:pPr>
        <w:rPr>
          <w:rFonts w:ascii="仿宋_GB2312" w:eastAsia="仿宋_GB2312"/>
          <w:sz w:val="32"/>
          <w:szCs w:val="32"/>
        </w:rPr>
      </w:pPr>
    </w:p>
    <w:p w:rsidR="0075223C" w:rsidRPr="006239C1" w:rsidRDefault="0075223C" w:rsidP="009D44C6">
      <w:pPr>
        <w:jc w:val="center"/>
        <w:rPr>
          <w:rFonts w:ascii="仿宋_GB2312" w:eastAsia="仿宋_GB2312"/>
          <w:sz w:val="32"/>
          <w:szCs w:val="32"/>
        </w:rPr>
      </w:pPr>
    </w:p>
    <w:sectPr w:rsidR="0075223C" w:rsidRPr="006239C1" w:rsidSect="000C74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3A6" w:rsidRDefault="00AF43A6" w:rsidP="00610EC7">
      <w:r>
        <w:separator/>
      </w:r>
    </w:p>
  </w:endnote>
  <w:endnote w:type="continuationSeparator" w:id="0">
    <w:p w:rsidR="00AF43A6" w:rsidRDefault="00AF43A6" w:rsidP="0061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3A6" w:rsidRDefault="00AF43A6" w:rsidP="00610EC7">
      <w:r>
        <w:separator/>
      </w:r>
    </w:p>
  </w:footnote>
  <w:footnote w:type="continuationSeparator" w:id="0">
    <w:p w:rsidR="00AF43A6" w:rsidRDefault="00AF43A6" w:rsidP="00610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69"/>
    <w:rsid w:val="00006E6C"/>
    <w:rsid w:val="0000714F"/>
    <w:rsid w:val="00007B07"/>
    <w:rsid w:val="00011EF7"/>
    <w:rsid w:val="000155DA"/>
    <w:rsid w:val="00015C37"/>
    <w:rsid w:val="00017559"/>
    <w:rsid w:val="00022229"/>
    <w:rsid w:val="000306AD"/>
    <w:rsid w:val="00034998"/>
    <w:rsid w:val="000442B4"/>
    <w:rsid w:val="00053C07"/>
    <w:rsid w:val="00061222"/>
    <w:rsid w:val="0006758E"/>
    <w:rsid w:val="00073FFE"/>
    <w:rsid w:val="0007771F"/>
    <w:rsid w:val="00080B87"/>
    <w:rsid w:val="000843A9"/>
    <w:rsid w:val="00086CD4"/>
    <w:rsid w:val="00091AF4"/>
    <w:rsid w:val="00092B9D"/>
    <w:rsid w:val="00095AB1"/>
    <w:rsid w:val="000A55E5"/>
    <w:rsid w:val="000B009F"/>
    <w:rsid w:val="000B0765"/>
    <w:rsid w:val="000B2427"/>
    <w:rsid w:val="000B24E1"/>
    <w:rsid w:val="000B40AD"/>
    <w:rsid w:val="000B7724"/>
    <w:rsid w:val="000C1D87"/>
    <w:rsid w:val="000C4001"/>
    <w:rsid w:val="000C741D"/>
    <w:rsid w:val="000D0F8E"/>
    <w:rsid w:val="000D151D"/>
    <w:rsid w:val="000D22F5"/>
    <w:rsid w:val="000E1D90"/>
    <w:rsid w:val="000F6D55"/>
    <w:rsid w:val="00107114"/>
    <w:rsid w:val="00140C3F"/>
    <w:rsid w:val="00140E9C"/>
    <w:rsid w:val="00141A2D"/>
    <w:rsid w:val="00152A23"/>
    <w:rsid w:val="00153A2B"/>
    <w:rsid w:val="00153E43"/>
    <w:rsid w:val="0015591D"/>
    <w:rsid w:val="0015753A"/>
    <w:rsid w:val="00162DA3"/>
    <w:rsid w:val="0018113A"/>
    <w:rsid w:val="00187CF0"/>
    <w:rsid w:val="0019720E"/>
    <w:rsid w:val="00197FE6"/>
    <w:rsid w:val="001A094E"/>
    <w:rsid w:val="001A67C4"/>
    <w:rsid w:val="001B6853"/>
    <w:rsid w:val="001C0F58"/>
    <w:rsid w:val="001C143A"/>
    <w:rsid w:val="001C646D"/>
    <w:rsid w:val="001D0D6C"/>
    <w:rsid w:val="001D79BB"/>
    <w:rsid w:val="001D7A65"/>
    <w:rsid w:val="001E04CE"/>
    <w:rsid w:val="001E18F5"/>
    <w:rsid w:val="001E2D98"/>
    <w:rsid w:val="001E3051"/>
    <w:rsid w:val="001E4BAA"/>
    <w:rsid w:val="001F3ACF"/>
    <w:rsid w:val="00203910"/>
    <w:rsid w:val="0020486C"/>
    <w:rsid w:val="002056BD"/>
    <w:rsid w:val="00207382"/>
    <w:rsid w:val="00210385"/>
    <w:rsid w:val="00210A92"/>
    <w:rsid w:val="00213189"/>
    <w:rsid w:val="00214196"/>
    <w:rsid w:val="0022206B"/>
    <w:rsid w:val="00222D1F"/>
    <w:rsid w:val="00231F31"/>
    <w:rsid w:val="002525A5"/>
    <w:rsid w:val="00255FEF"/>
    <w:rsid w:val="0026106C"/>
    <w:rsid w:val="0026231C"/>
    <w:rsid w:val="00271278"/>
    <w:rsid w:val="002713A7"/>
    <w:rsid w:val="00274AB8"/>
    <w:rsid w:val="00274C3B"/>
    <w:rsid w:val="0028399D"/>
    <w:rsid w:val="00283E46"/>
    <w:rsid w:val="002853C9"/>
    <w:rsid w:val="002878A6"/>
    <w:rsid w:val="0029025E"/>
    <w:rsid w:val="00290B03"/>
    <w:rsid w:val="00296936"/>
    <w:rsid w:val="002A09FC"/>
    <w:rsid w:val="002A4D2A"/>
    <w:rsid w:val="002A5C74"/>
    <w:rsid w:val="002A6AB1"/>
    <w:rsid w:val="002A7BA0"/>
    <w:rsid w:val="002B1B0C"/>
    <w:rsid w:val="002B5366"/>
    <w:rsid w:val="002B699A"/>
    <w:rsid w:val="002C755B"/>
    <w:rsid w:val="002E7FAF"/>
    <w:rsid w:val="002F2B6F"/>
    <w:rsid w:val="002F3DF9"/>
    <w:rsid w:val="00300295"/>
    <w:rsid w:val="003049A1"/>
    <w:rsid w:val="003062A5"/>
    <w:rsid w:val="00306AC5"/>
    <w:rsid w:val="003132D7"/>
    <w:rsid w:val="00315105"/>
    <w:rsid w:val="00317F81"/>
    <w:rsid w:val="00332C85"/>
    <w:rsid w:val="00332E05"/>
    <w:rsid w:val="00337DF1"/>
    <w:rsid w:val="00344940"/>
    <w:rsid w:val="00345DB1"/>
    <w:rsid w:val="003577A0"/>
    <w:rsid w:val="0037749C"/>
    <w:rsid w:val="00381064"/>
    <w:rsid w:val="003825B1"/>
    <w:rsid w:val="0039326E"/>
    <w:rsid w:val="003956F4"/>
    <w:rsid w:val="00395980"/>
    <w:rsid w:val="00397072"/>
    <w:rsid w:val="003A564B"/>
    <w:rsid w:val="003B3710"/>
    <w:rsid w:val="003B54DC"/>
    <w:rsid w:val="003C1938"/>
    <w:rsid w:val="003C33B8"/>
    <w:rsid w:val="003C49F7"/>
    <w:rsid w:val="003F49A2"/>
    <w:rsid w:val="0040053D"/>
    <w:rsid w:val="00402403"/>
    <w:rsid w:val="00402652"/>
    <w:rsid w:val="00402A85"/>
    <w:rsid w:val="004102D3"/>
    <w:rsid w:val="00414FCE"/>
    <w:rsid w:val="00415F95"/>
    <w:rsid w:val="004175E1"/>
    <w:rsid w:val="00417ABB"/>
    <w:rsid w:val="00423A3F"/>
    <w:rsid w:val="00423D69"/>
    <w:rsid w:val="00424336"/>
    <w:rsid w:val="0042794B"/>
    <w:rsid w:val="00430962"/>
    <w:rsid w:val="00430F96"/>
    <w:rsid w:val="004442E8"/>
    <w:rsid w:val="00450373"/>
    <w:rsid w:val="00465338"/>
    <w:rsid w:val="00465663"/>
    <w:rsid w:val="00467516"/>
    <w:rsid w:val="00473F80"/>
    <w:rsid w:val="00475F68"/>
    <w:rsid w:val="00486518"/>
    <w:rsid w:val="004879FC"/>
    <w:rsid w:val="004931A9"/>
    <w:rsid w:val="004933A9"/>
    <w:rsid w:val="004966D9"/>
    <w:rsid w:val="004A7649"/>
    <w:rsid w:val="004B303E"/>
    <w:rsid w:val="004C435E"/>
    <w:rsid w:val="004D4858"/>
    <w:rsid w:val="004D6818"/>
    <w:rsid w:val="004E17D2"/>
    <w:rsid w:val="004E60F0"/>
    <w:rsid w:val="004F5189"/>
    <w:rsid w:val="004F71DB"/>
    <w:rsid w:val="00502B78"/>
    <w:rsid w:val="005064E5"/>
    <w:rsid w:val="00515ADE"/>
    <w:rsid w:val="005161B0"/>
    <w:rsid w:val="0052081A"/>
    <w:rsid w:val="005266B1"/>
    <w:rsid w:val="00530C34"/>
    <w:rsid w:val="00531938"/>
    <w:rsid w:val="0053347F"/>
    <w:rsid w:val="00535DE8"/>
    <w:rsid w:val="00543CC1"/>
    <w:rsid w:val="00544A5F"/>
    <w:rsid w:val="0055722E"/>
    <w:rsid w:val="00557BA5"/>
    <w:rsid w:val="00563AF2"/>
    <w:rsid w:val="005716C9"/>
    <w:rsid w:val="00574462"/>
    <w:rsid w:val="0058201C"/>
    <w:rsid w:val="005866D7"/>
    <w:rsid w:val="00592988"/>
    <w:rsid w:val="005936D0"/>
    <w:rsid w:val="005960B8"/>
    <w:rsid w:val="005A0EFE"/>
    <w:rsid w:val="005A2EFF"/>
    <w:rsid w:val="005B2383"/>
    <w:rsid w:val="005B66C5"/>
    <w:rsid w:val="005C770F"/>
    <w:rsid w:val="005D1D0E"/>
    <w:rsid w:val="005D4454"/>
    <w:rsid w:val="005D4749"/>
    <w:rsid w:val="005E3126"/>
    <w:rsid w:val="00603BC9"/>
    <w:rsid w:val="0060515A"/>
    <w:rsid w:val="00610EC7"/>
    <w:rsid w:val="00612DF4"/>
    <w:rsid w:val="00614BB1"/>
    <w:rsid w:val="00616847"/>
    <w:rsid w:val="006207F4"/>
    <w:rsid w:val="00622473"/>
    <w:rsid w:val="006239C1"/>
    <w:rsid w:val="0063331B"/>
    <w:rsid w:val="0063693A"/>
    <w:rsid w:val="0065749B"/>
    <w:rsid w:val="00657975"/>
    <w:rsid w:val="006728F4"/>
    <w:rsid w:val="00676C65"/>
    <w:rsid w:val="0068193E"/>
    <w:rsid w:val="00683A38"/>
    <w:rsid w:val="006957E5"/>
    <w:rsid w:val="006B1FE2"/>
    <w:rsid w:val="006B7F7C"/>
    <w:rsid w:val="006C24F2"/>
    <w:rsid w:val="006C29CE"/>
    <w:rsid w:val="006E1FA9"/>
    <w:rsid w:val="006E5431"/>
    <w:rsid w:val="006E61C7"/>
    <w:rsid w:val="006F229C"/>
    <w:rsid w:val="006F478A"/>
    <w:rsid w:val="006F4797"/>
    <w:rsid w:val="00701EA1"/>
    <w:rsid w:val="00705999"/>
    <w:rsid w:val="0071166C"/>
    <w:rsid w:val="007152FB"/>
    <w:rsid w:val="00715CC0"/>
    <w:rsid w:val="00720862"/>
    <w:rsid w:val="007209C2"/>
    <w:rsid w:val="0072569A"/>
    <w:rsid w:val="00726B53"/>
    <w:rsid w:val="007272D3"/>
    <w:rsid w:val="00732975"/>
    <w:rsid w:val="00736B72"/>
    <w:rsid w:val="0074000F"/>
    <w:rsid w:val="00740AD7"/>
    <w:rsid w:val="007451E1"/>
    <w:rsid w:val="0075223C"/>
    <w:rsid w:val="00753227"/>
    <w:rsid w:val="0075739F"/>
    <w:rsid w:val="00765BE3"/>
    <w:rsid w:val="00770C79"/>
    <w:rsid w:val="00787F6B"/>
    <w:rsid w:val="00794232"/>
    <w:rsid w:val="00797582"/>
    <w:rsid w:val="007A351C"/>
    <w:rsid w:val="007A4AD8"/>
    <w:rsid w:val="007A5675"/>
    <w:rsid w:val="007A790E"/>
    <w:rsid w:val="007B39D4"/>
    <w:rsid w:val="007B404E"/>
    <w:rsid w:val="007B63D3"/>
    <w:rsid w:val="007C57F3"/>
    <w:rsid w:val="007C739D"/>
    <w:rsid w:val="007D27C8"/>
    <w:rsid w:val="007D3DC8"/>
    <w:rsid w:val="007D5331"/>
    <w:rsid w:val="007E1398"/>
    <w:rsid w:val="007E2854"/>
    <w:rsid w:val="007E60DB"/>
    <w:rsid w:val="00801BC8"/>
    <w:rsid w:val="0080368B"/>
    <w:rsid w:val="00803D8E"/>
    <w:rsid w:val="008042F5"/>
    <w:rsid w:val="00806586"/>
    <w:rsid w:val="00806DCD"/>
    <w:rsid w:val="00812E28"/>
    <w:rsid w:val="00814077"/>
    <w:rsid w:val="008140D1"/>
    <w:rsid w:val="0084544D"/>
    <w:rsid w:val="008459E5"/>
    <w:rsid w:val="0084666E"/>
    <w:rsid w:val="008619B6"/>
    <w:rsid w:val="0086257B"/>
    <w:rsid w:val="00870784"/>
    <w:rsid w:val="0087308C"/>
    <w:rsid w:val="00880DA7"/>
    <w:rsid w:val="00885624"/>
    <w:rsid w:val="008928CE"/>
    <w:rsid w:val="008B14AA"/>
    <w:rsid w:val="008B2DB1"/>
    <w:rsid w:val="008B2FF5"/>
    <w:rsid w:val="008B3B49"/>
    <w:rsid w:val="008C316F"/>
    <w:rsid w:val="008C48E1"/>
    <w:rsid w:val="008C685F"/>
    <w:rsid w:val="008C7B50"/>
    <w:rsid w:val="008D055E"/>
    <w:rsid w:val="008D4A36"/>
    <w:rsid w:val="008E470D"/>
    <w:rsid w:val="008E7CD9"/>
    <w:rsid w:val="008F17C9"/>
    <w:rsid w:val="008F4CE8"/>
    <w:rsid w:val="008F7A19"/>
    <w:rsid w:val="009019DE"/>
    <w:rsid w:val="00901B92"/>
    <w:rsid w:val="009029D1"/>
    <w:rsid w:val="00903325"/>
    <w:rsid w:val="00910EEE"/>
    <w:rsid w:val="0091462C"/>
    <w:rsid w:val="00915D43"/>
    <w:rsid w:val="00921005"/>
    <w:rsid w:val="00923EA0"/>
    <w:rsid w:val="00926B15"/>
    <w:rsid w:val="00926C64"/>
    <w:rsid w:val="00940F8B"/>
    <w:rsid w:val="00941788"/>
    <w:rsid w:val="00947752"/>
    <w:rsid w:val="0095493B"/>
    <w:rsid w:val="00957DA9"/>
    <w:rsid w:val="00961668"/>
    <w:rsid w:val="00963D82"/>
    <w:rsid w:val="0096532B"/>
    <w:rsid w:val="00965A92"/>
    <w:rsid w:val="00966E58"/>
    <w:rsid w:val="00974F4B"/>
    <w:rsid w:val="00981B64"/>
    <w:rsid w:val="00991680"/>
    <w:rsid w:val="00995201"/>
    <w:rsid w:val="009962CC"/>
    <w:rsid w:val="009A1E9C"/>
    <w:rsid w:val="009A48CA"/>
    <w:rsid w:val="009B3B6D"/>
    <w:rsid w:val="009B7D28"/>
    <w:rsid w:val="009C5B16"/>
    <w:rsid w:val="009C62F0"/>
    <w:rsid w:val="009D1191"/>
    <w:rsid w:val="009D44C6"/>
    <w:rsid w:val="009D4E75"/>
    <w:rsid w:val="009D647D"/>
    <w:rsid w:val="009E4B63"/>
    <w:rsid w:val="009F0F40"/>
    <w:rsid w:val="009F64E0"/>
    <w:rsid w:val="00A003AE"/>
    <w:rsid w:val="00A02C7A"/>
    <w:rsid w:val="00A12289"/>
    <w:rsid w:val="00A12B76"/>
    <w:rsid w:val="00A1336B"/>
    <w:rsid w:val="00A1515F"/>
    <w:rsid w:val="00A2371C"/>
    <w:rsid w:val="00A2740E"/>
    <w:rsid w:val="00A33E7E"/>
    <w:rsid w:val="00A35BFE"/>
    <w:rsid w:val="00A40540"/>
    <w:rsid w:val="00A43763"/>
    <w:rsid w:val="00A5066C"/>
    <w:rsid w:val="00A66E52"/>
    <w:rsid w:val="00A679C9"/>
    <w:rsid w:val="00A72BD1"/>
    <w:rsid w:val="00A73F28"/>
    <w:rsid w:val="00A74374"/>
    <w:rsid w:val="00A74A42"/>
    <w:rsid w:val="00A82B8B"/>
    <w:rsid w:val="00A8459F"/>
    <w:rsid w:val="00A92DD7"/>
    <w:rsid w:val="00AA0A4D"/>
    <w:rsid w:val="00AB5CF5"/>
    <w:rsid w:val="00AB693B"/>
    <w:rsid w:val="00AB6D27"/>
    <w:rsid w:val="00AC1700"/>
    <w:rsid w:val="00AC1B85"/>
    <w:rsid w:val="00AE6C11"/>
    <w:rsid w:val="00AF43A6"/>
    <w:rsid w:val="00AF46B9"/>
    <w:rsid w:val="00B01CDB"/>
    <w:rsid w:val="00B023AB"/>
    <w:rsid w:val="00B035A0"/>
    <w:rsid w:val="00B12C2B"/>
    <w:rsid w:val="00B25478"/>
    <w:rsid w:val="00B310D7"/>
    <w:rsid w:val="00B44541"/>
    <w:rsid w:val="00B5156A"/>
    <w:rsid w:val="00B51E09"/>
    <w:rsid w:val="00B64E81"/>
    <w:rsid w:val="00B66369"/>
    <w:rsid w:val="00B73181"/>
    <w:rsid w:val="00B819AE"/>
    <w:rsid w:val="00B8252E"/>
    <w:rsid w:val="00B86D62"/>
    <w:rsid w:val="00B90DD6"/>
    <w:rsid w:val="00B91880"/>
    <w:rsid w:val="00B92B50"/>
    <w:rsid w:val="00BA02F6"/>
    <w:rsid w:val="00BA18E8"/>
    <w:rsid w:val="00BA32D0"/>
    <w:rsid w:val="00BB27DD"/>
    <w:rsid w:val="00BB7736"/>
    <w:rsid w:val="00BC3459"/>
    <w:rsid w:val="00BC55A4"/>
    <w:rsid w:val="00BD01BD"/>
    <w:rsid w:val="00BD08BD"/>
    <w:rsid w:val="00BD1BA2"/>
    <w:rsid w:val="00BD69F0"/>
    <w:rsid w:val="00BD6C97"/>
    <w:rsid w:val="00BD7537"/>
    <w:rsid w:val="00BE22F3"/>
    <w:rsid w:val="00BE2B1C"/>
    <w:rsid w:val="00BF20DE"/>
    <w:rsid w:val="00BF5D39"/>
    <w:rsid w:val="00BF5FA2"/>
    <w:rsid w:val="00C02682"/>
    <w:rsid w:val="00C03093"/>
    <w:rsid w:val="00C04B9E"/>
    <w:rsid w:val="00C05713"/>
    <w:rsid w:val="00C1622A"/>
    <w:rsid w:val="00C301F2"/>
    <w:rsid w:val="00C32A2A"/>
    <w:rsid w:val="00C3389C"/>
    <w:rsid w:val="00C3416C"/>
    <w:rsid w:val="00C46305"/>
    <w:rsid w:val="00C4716D"/>
    <w:rsid w:val="00C5432C"/>
    <w:rsid w:val="00C62625"/>
    <w:rsid w:val="00C677D8"/>
    <w:rsid w:val="00C73B6E"/>
    <w:rsid w:val="00C75E16"/>
    <w:rsid w:val="00C83551"/>
    <w:rsid w:val="00C8611D"/>
    <w:rsid w:val="00C90408"/>
    <w:rsid w:val="00CA0735"/>
    <w:rsid w:val="00CA5D34"/>
    <w:rsid w:val="00CA6070"/>
    <w:rsid w:val="00CB4028"/>
    <w:rsid w:val="00CC0AD4"/>
    <w:rsid w:val="00CC116F"/>
    <w:rsid w:val="00CC4B6A"/>
    <w:rsid w:val="00CC5829"/>
    <w:rsid w:val="00CD790D"/>
    <w:rsid w:val="00CE0734"/>
    <w:rsid w:val="00CE43A9"/>
    <w:rsid w:val="00CE55D8"/>
    <w:rsid w:val="00CF7FE5"/>
    <w:rsid w:val="00D0493D"/>
    <w:rsid w:val="00D10B9D"/>
    <w:rsid w:val="00D1374C"/>
    <w:rsid w:val="00D16F86"/>
    <w:rsid w:val="00D2025C"/>
    <w:rsid w:val="00D413B2"/>
    <w:rsid w:val="00D4225E"/>
    <w:rsid w:val="00D444CB"/>
    <w:rsid w:val="00D517B7"/>
    <w:rsid w:val="00D552F1"/>
    <w:rsid w:val="00D56BF4"/>
    <w:rsid w:val="00D60399"/>
    <w:rsid w:val="00D63163"/>
    <w:rsid w:val="00D63422"/>
    <w:rsid w:val="00D74CFE"/>
    <w:rsid w:val="00D85EFC"/>
    <w:rsid w:val="00D86F24"/>
    <w:rsid w:val="00D96B23"/>
    <w:rsid w:val="00D9726D"/>
    <w:rsid w:val="00DA4698"/>
    <w:rsid w:val="00DA6A3C"/>
    <w:rsid w:val="00DA705A"/>
    <w:rsid w:val="00DA7873"/>
    <w:rsid w:val="00DC1A10"/>
    <w:rsid w:val="00DC6DA3"/>
    <w:rsid w:val="00DD0285"/>
    <w:rsid w:val="00DD06D7"/>
    <w:rsid w:val="00DD18E8"/>
    <w:rsid w:val="00DD546E"/>
    <w:rsid w:val="00DD69C1"/>
    <w:rsid w:val="00DF252C"/>
    <w:rsid w:val="00DF2676"/>
    <w:rsid w:val="00DF6FA2"/>
    <w:rsid w:val="00E01A3E"/>
    <w:rsid w:val="00E046B4"/>
    <w:rsid w:val="00E2603F"/>
    <w:rsid w:val="00E3715A"/>
    <w:rsid w:val="00E426BA"/>
    <w:rsid w:val="00E43C85"/>
    <w:rsid w:val="00E446D7"/>
    <w:rsid w:val="00E5287F"/>
    <w:rsid w:val="00E53C7A"/>
    <w:rsid w:val="00E5782A"/>
    <w:rsid w:val="00E6201D"/>
    <w:rsid w:val="00E81FC5"/>
    <w:rsid w:val="00E937FD"/>
    <w:rsid w:val="00EA2824"/>
    <w:rsid w:val="00EA5962"/>
    <w:rsid w:val="00EA5B51"/>
    <w:rsid w:val="00EB380C"/>
    <w:rsid w:val="00EB58E8"/>
    <w:rsid w:val="00EB7C44"/>
    <w:rsid w:val="00ED014B"/>
    <w:rsid w:val="00EE4E2E"/>
    <w:rsid w:val="00EF32CB"/>
    <w:rsid w:val="00F111CB"/>
    <w:rsid w:val="00F11692"/>
    <w:rsid w:val="00F14C5F"/>
    <w:rsid w:val="00F157D0"/>
    <w:rsid w:val="00F15E4F"/>
    <w:rsid w:val="00F171D6"/>
    <w:rsid w:val="00F26169"/>
    <w:rsid w:val="00F326DF"/>
    <w:rsid w:val="00F36143"/>
    <w:rsid w:val="00F361FD"/>
    <w:rsid w:val="00F425BD"/>
    <w:rsid w:val="00F45967"/>
    <w:rsid w:val="00F671BF"/>
    <w:rsid w:val="00F705A5"/>
    <w:rsid w:val="00F77FBE"/>
    <w:rsid w:val="00F83BDD"/>
    <w:rsid w:val="00F86120"/>
    <w:rsid w:val="00F95DB0"/>
    <w:rsid w:val="00FA7B5E"/>
    <w:rsid w:val="00FB5DF9"/>
    <w:rsid w:val="00FC0014"/>
    <w:rsid w:val="00FC06AD"/>
    <w:rsid w:val="00FD0A10"/>
    <w:rsid w:val="00FD6028"/>
    <w:rsid w:val="00FE28B5"/>
    <w:rsid w:val="00FE5DA6"/>
    <w:rsid w:val="00FE7184"/>
    <w:rsid w:val="00FE73FD"/>
    <w:rsid w:val="00FF3B50"/>
    <w:rsid w:val="00FF43AF"/>
    <w:rsid w:val="00FF6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4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0C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10EC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610EC7"/>
    <w:rPr>
      <w:kern w:val="2"/>
      <w:sz w:val="18"/>
      <w:szCs w:val="18"/>
    </w:rPr>
  </w:style>
  <w:style w:type="paragraph" w:styleId="a5">
    <w:name w:val="footer"/>
    <w:basedOn w:val="a"/>
    <w:link w:val="Char0"/>
    <w:rsid w:val="00610EC7"/>
    <w:pPr>
      <w:tabs>
        <w:tab w:val="center" w:pos="4153"/>
        <w:tab w:val="right" w:pos="8306"/>
      </w:tabs>
      <w:snapToGrid w:val="0"/>
      <w:jc w:val="left"/>
    </w:pPr>
    <w:rPr>
      <w:sz w:val="18"/>
      <w:szCs w:val="18"/>
    </w:rPr>
  </w:style>
  <w:style w:type="character" w:customStyle="1" w:styleId="Char0">
    <w:name w:val="页脚 Char"/>
    <w:link w:val="a5"/>
    <w:rsid w:val="00610EC7"/>
    <w:rPr>
      <w:kern w:val="2"/>
      <w:sz w:val="18"/>
      <w:szCs w:val="18"/>
    </w:rPr>
  </w:style>
  <w:style w:type="paragraph" w:styleId="a6">
    <w:name w:val="Balloon Text"/>
    <w:basedOn w:val="a"/>
    <w:link w:val="Char1"/>
    <w:rsid w:val="00787F6B"/>
    <w:rPr>
      <w:sz w:val="18"/>
      <w:szCs w:val="18"/>
    </w:rPr>
  </w:style>
  <w:style w:type="character" w:customStyle="1" w:styleId="Char1">
    <w:name w:val="批注框文本 Char"/>
    <w:link w:val="a6"/>
    <w:rsid w:val="00787F6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4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0C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610EC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610EC7"/>
    <w:rPr>
      <w:kern w:val="2"/>
      <w:sz w:val="18"/>
      <w:szCs w:val="18"/>
    </w:rPr>
  </w:style>
  <w:style w:type="paragraph" w:styleId="a5">
    <w:name w:val="footer"/>
    <w:basedOn w:val="a"/>
    <w:link w:val="Char0"/>
    <w:rsid w:val="00610EC7"/>
    <w:pPr>
      <w:tabs>
        <w:tab w:val="center" w:pos="4153"/>
        <w:tab w:val="right" w:pos="8306"/>
      </w:tabs>
      <w:snapToGrid w:val="0"/>
      <w:jc w:val="left"/>
    </w:pPr>
    <w:rPr>
      <w:sz w:val="18"/>
      <w:szCs w:val="18"/>
    </w:rPr>
  </w:style>
  <w:style w:type="character" w:customStyle="1" w:styleId="Char0">
    <w:name w:val="页脚 Char"/>
    <w:link w:val="a5"/>
    <w:rsid w:val="00610EC7"/>
    <w:rPr>
      <w:kern w:val="2"/>
      <w:sz w:val="18"/>
      <w:szCs w:val="18"/>
    </w:rPr>
  </w:style>
  <w:style w:type="paragraph" w:styleId="a6">
    <w:name w:val="Balloon Text"/>
    <w:basedOn w:val="a"/>
    <w:link w:val="Char1"/>
    <w:rsid w:val="00787F6B"/>
    <w:rPr>
      <w:sz w:val="18"/>
      <w:szCs w:val="18"/>
    </w:rPr>
  </w:style>
  <w:style w:type="character" w:customStyle="1" w:styleId="Char1">
    <w:name w:val="批注框文本 Char"/>
    <w:link w:val="a6"/>
    <w:rsid w:val="00787F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2DC39-F914-4A4B-810E-C78EF12B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626</Words>
  <Characters>196</Characters>
  <Application>Microsoft Office Word</Application>
  <DocSecurity>0</DocSecurity>
  <Lines>1</Lines>
  <Paragraphs>1</Paragraphs>
  <ScaleCrop>false</ScaleCrop>
  <Company>Lenovo (Beijing) Limited</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肇 庆 市 中 级 人 民 法 院</dc:title>
  <dc:subject/>
  <dc:creator>陈国鑫</dc:creator>
  <cp:keywords/>
  <cp:lastModifiedBy>lenovo</cp:lastModifiedBy>
  <cp:revision>3</cp:revision>
  <cp:lastPrinted>2018-11-02T01:35:00Z</cp:lastPrinted>
  <dcterms:created xsi:type="dcterms:W3CDTF">2018-11-02T07:15:00Z</dcterms:created>
  <dcterms:modified xsi:type="dcterms:W3CDTF">2018-11-02T07:34:00Z</dcterms:modified>
</cp:coreProperties>
</file>